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Biztonságtechnika BSc. 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7"/>
        <w:gridCol w:w="1931"/>
        <w:gridCol w:w="2283"/>
        <w:gridCol w:w="1785"/>
        <w:tblGridChange w:id="0">
          <w:tblGrid>
            <w:gridCol w:w="2857"/>
            <w:gridCol w:w="1931"/>
            <w:gridCol w:w="2283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Tárgy neve:</w:t>
            </w:r>
          </w:p>
          <w:p w:rsidR="00000000" w:rsidDel="00000000" w:rsidP="00000000" w:rsidRDefault="00000000" w:rsidRPr="00000000" w14:paraId="00000003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Mobilitás biztonságtechnikája 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NEPTUN-kód:</w:t>
            </w:r>
          </w:p>
          <w:p w:rsidR="00000000" w:rsidDel="00000000" w:rsidP="00000000" w:rsidRDefault="00000000" w:rsidRPr="00000000" w14:paraId="0000000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1f1f1f"/>
                <w:sz w:val="18"/>
                <w:szCs w:val="18"/>
                <w:highlight w:val="white"/>
                <w:rtl w:val="0"/>
              </w:rPr>
              <w:t xml:space="preserve">BBXMO16BLF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Óraszám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: ea+gy+lb</w:t>
            </w:r>
          </w:p>
          <w:p w:rsidR="00000000" w:rsidDel="00000000" w:rsidP="00000000" w:rsidRDefault="00000000" w:rsidRPr="00000000" w14:paraId="0000000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2+0+2</w:t>
            </w:r>
          </w:p>
          <w:p w:rsidR="00000000" w:rsidDel="00000000" w:rsidP="00000000" w:rsidRDefault="00000000" w:rsidRPr="00000000" w14:paraId="0000000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10+0+10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Kredit: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Köv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é</w:t>
            </w:r>
          </w:p>
          <w:p w:rsidR="00000000" w:rsidDel="00000000" w:rsidP="00000000" w:rsidRDefault="00000000" w:rsidRPr="00000000" w14:paraId="0000000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Természettudományi és Alapozó Tantárgyi Intézet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Tantárgyfelelős:</w:t>
            </w:r>
          </w:p>
          <w:p w:rsidR="00000000" w:rsidDel="00000000" w:rsidP="00000000" w:rsidRDefault="00000000" w:rsidRPr="00000000" w14:paraId="00000011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Bakucz Péter Pál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Beosztás: </w:t>
            </w:r>
          </w:p>
          <w:p w:rsidR="00000000" w:rsidDel="00000000" w:rsidP="00000000" w:rsidRDefault="00000000" w:rsidRPr="00000000" w14:paraId="0000001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egyetemi docens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Előkövetelmény: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Ismeretanyag leírása: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gépjárművek egyre nagyobb mértékű "elektronizálása" olyan vezérlőegységek megjelenését igényli mai gépjárművekben, amelyek különböző kommunikációs hálózatokon keresztül kapcsolódnak egymáshoz. Külső felhasználók az átviteli rendszerek számos biztonságkritikus járműrendszerhez hozzáférnek, mint például a fékek, a légzsákok vagy a motorvezérlés.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fölöv során a hallgatók megismerik az autóipari kommunikációs biztonság fogalmát, valmint kiterjedten foglalkoznak a járműbuszrendszerek CAN, LIN, FlexRay vagy a MOST (Media Oriented System Transport) elméleti és gyakorlati felépítésével és autóipari alkalmazásaikkal.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Kompetenciák: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Ismeri a szakterületéhez kötődő fogalomrendszert, a legfontosabb összefüggéseket és elméleteket.</w:t>
            </w:r>
          </w:p>
          <w:p w:rsidR="00000000" w:rsidDel="00000000" w:rsidP="00000000" w:rsidRDefault="00000000" w:rsidRPr="00000000" w14:paraId="0000002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Átfogóan ismeri a biztonságtechnikai szakterülethez szervesen kapcsolódó logisztikai, menedzsment, környezetvédelmi, minőségbiztosítási, információtechnológiai, jogi, közgazdasági szakterületek alapjait, azok határait és követelményeit.</w:t>
            </w:r>
          </w:p>
          <w:p w:rsidR="00000000" w:rsidDel="00000000" w:rsidP="00000000" w:rsidRDefault="00000000" w:rsidRPr="00000000" w14:paraId="00000027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Ismeri az érvényben levő információvédelmi, a kockázatelemzési és értékelési szabványokat, módszereket és eljárásokat.</w:t>
            </w:r>
          </w:p>
          <w:p w:rsidR="00000000" w:rsidDel="00000000" w:rsidP="00000000" w:rsidRDefault="00000000" w:rsidRPr="00000000" w14:paraId="0000002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37. Nyitott az informatikai eszközök használatára, törekszik a szakterülethez tartozó szoftverek megismerésére és alkalmazására.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Irodalom: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Bosch GmbH, CAN Buszrendszerek (Bosch Hungary Kft, 2022)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K. Shiho, S. Rakesh: Automotive cyber security, (Springer, 2020)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7"/>
        <w:gridCol w:w="1931"/>
        <w:gridCol w:w="2283"/>
        <w:gridCol w:w="1785"/>
        <w:tblGridChange w:id="0">
          <w:tblGrid>
            <w:gridCol w:w="2857"/>
            <w:gridCol w:w="1931"/>
            <w:gridCol w:w="2283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Tárgy neve:</w:t>
            </w:r>
          </w:p>
          <w:p w:rsidR="00000000" w:rsidDel="00000000" w:rsidP="00000000" w:rsidRDefault="00000000" w:rsidRPr="00000000" w14:paraId="0000003A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Mobilitás biztonságtechnikája 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NEPTUN-kód:</w:t>
            </w:r>
          </w:p>
          <w:p w:rsidR="00000000" w:rsidDel="00000000" w:rsidP="00000000" w:rsidRDefault="00000000" w:rsidRPr="00000000" w14:paraId="0000003C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Óraszám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: ea+gy+lb</w:t>
            </w:r>
          </w:p>
          <w:p w:rsidR="00000000" w:rsidDel="00000000" w:rsidP="00000000" w:rsidRDefault="00000000" w:rsidRPr="00000000" w14:paraId="0000003E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2+0+2</w:t>
            </w:r>
          </w:p>
          <w:p w:rsidR="00000000" w:rsidDel="00000000" w:rsidP="00000000" w:rsidRDefault="00000000" w:rsidRPr="00000000" w14:paraId="0000003F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10+0+10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Kredit: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1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Köv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v</w:t>
            </w:r>
          </w:p>
          <w:p w:rsidR="00000000" w:rsidDel="00000000" w:rsidP="00000000" w:rsidRDefault="00000000" w:rsidRPr="00000000" w14:paraId="00000042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Tantárgyfelelős:</w:t>
            </w:r>
          </w:p>
          <w:p w:rsidR="00000000" w:rsidDel="00000000" w:rsidP="00000000" w:rsidRDefault="00000000" w:rsidRPr="00000000" w14:paraId="00000044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Bakucz Péter Pál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Beosztás: </w:t>
            </w:r>
          </w:p>
          <w:p w:rsidR="00000000" w:rsidDel="00000000" w:rsidP="00000000" w:rsidRDefault="00000000" w:rsidRPr="00000000" w14:paraId="00000046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egyetemi docens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64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Előkövetelmény: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0" w:line="26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Ismeretanyag leírása: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Míg a gépjárművek kommunikációs rendszereinek funkcionális biztonsága számos műszaki hibával szemben nagymértékben biztosított, eddig alig hoztak intézkedéseket a rosszindulatú, szándékosan manipulatívtámadások (security) kivédésének technikai megoldására.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célzott támadások ellen még mindig nem védett járműbuszok egyre nagyobb mértékű hálózatba kapcsolása az új buszrendszerek, mint a CAN, LIN, FlexRay vagy a MOST (Media Oriented System Transport), és mindenekelőtt az olyan hálózatok bevezetése, mint a Bluetooth további megfontolást igényel az autóipari kommunikáció biztonsága tekintetében.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félév során a hallgatók megismerik ezen buszok elméletét és biztonságtechnikai megoldásait.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Kompetenciák: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Ismeri a szakterületéhez kötődő fogalomrendszert, a legfontosabb összefüggéseket és elméleteket.</w:t>
            </w:r>
          </w:p>
          <w:p w:rsidR="00000000" w:rsidDel="00000000" w:rsidP="00000000" w:rsidRDefault="00000000" w:rsidRPr="00000000" w14:paraId="00000059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Átfogóan ismeri a biztonságtechnikai szakterülethez szervesen kapcsolódó logisztikai, menedzsment, környezetvédelmi, minőségbiztosítási, információtechnológiai, jogi, közgazdasági szakterületek alapjait, azok határait és követelményeit.</w:t>
            </w:r>
          </w:p>
          <w:p w:rsidR="00000000" w:rsidDel="00000000" w:rsidP="00000000" w:rsidRDefault="00000000" w:rsidRPr="00000000" w14:paraId="0000005A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Ismeri az érvényben levő információvédelmi, a kockázatelemzési és értékelési szabványokat, módszereket és eljárásokat.</w:t>
            </w:r>
          </w:p>
          <w:p w:rsidR="00000000" w:rsidDel="00000000" w:rsidP="00000000" w:rsidRDefault="00000000" w:rsidRPr="00000000" w14:paraId="0000005B">
            <w:pPr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37. Nyitott az informatikai eszközök használatára, törekszik a szakterülethez tartozó szoftverek megismerésére és alkalmazására.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Irodalom: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Bosch GmbH, CAN Buszrendszerek (Bosch Hungary Kft, 2022)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K. Shiho, S. Rakesh: Automotive cyber security, (Springer, 2020)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541A8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E459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C098D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284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link w:val="BodyTextIndentChar"/>
    <w:rsid w:val="005C10A1"/>
    <w:pPr>
      <w:spacing w:after="120" w:line="240" w:lineRule="auto"/>
      <w:ind w:firstLine="709"/>
      <w:jc w:val="both"/>
    </w:pPr>
    <w:rPr>
      <w:rFonts w:ascii="Times New Roman" w:cs="Times New Roman" w:eastAsia="Times New Roman" w:hAnsi="Times New Roman"/>
      <w:sz w:val="24"/>
      <w:szCs w:val="20"/>
      <w:lang w:eastAsia="hu-HU"/>
    </w:rPr>
  </w:style>
  <w:style w:type="character" w:styleId="BodyTextIndentChar" w:customStyle="1">
    <w:name w:val="Body Text Indent Char"/>
    <w:basedOn w:val="DefaultParagraphFont"/>
    <w:link w:val="BodyTextIndent"/>
    <w:rsid w:val="005C10A1"/>
    <w:rPr>
      <w:rFonts w:ascii="Times New Roman" w:cs="Times New Roman" w:eastAsia="Times New Roman" w:hAnsi="Times New Roman"/>
      <w:sz w:val="24"/>
      <w:szCs w:val="20"/>
      <w:lang w:eastAsia="hu-HU"/>
    </w:rPr>
  </w:style>
  <w:style w:type="character" w:styleId="Heading1Char" w:customStyle="1">
    <w:name w:val="Heading 1 Char"/>
    <w:basedOn w:val="DefaultParagraphFont"/>
    <w:link w:val="Heading1"/>
    <w:uiPriority w:val="9"/>
    <w:rsid w:val="00F541A8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n-US"/>
    </w:rPr>
  </w:style>
  <w:style w:type="character" w:styleId="Hyperlink">
    <w:name w:val="Hyperlink"/>
    <w:uiPriority w:val="99"/>
    <w:unhideWhenUsed w:val="1"/>
    <w:rsid w:val="00F541A8"/>
    <w:rPr>
      <w:color w:val="0563c1"/>
      <w:u w:val="single"/>
    </w:rPr>
  </w:style>
  <w:style w:type="character" w:styleId="product-title" w:customStyle="1">
    <w:name w:val="product-title"/>
    <w:basedOn w:val="DefaultParagraphFont"/>
    <w:uiPriority w:val="99"/>
    <w:rsid w:val="00F541A8"/>
    <w:rPr>
      <w:rFonts w:ascii="Times New Roman" w:cs="Times New Roman" w:hAnsi="Times New Roman" w:hint="default"/>
    </w:rPr>
  </w:style>
  <w:style w:type="character" w:styleId="apple-converted-space" w:customStyle="1">
    <w:name w:val="apple-converted-space"/>
    <w:basedOn w:val="DefaultParagraphFont"/>
    <w:rsid w:val="00F541A8"/>
    <w:rPr>
      <w:rFonts w:ascii="Times New Roman" w:cs="Times New Roman" w:hAnsi="Times New Roman" w:hint="default"/>
    </w:rPr>
  </w:style>
  <w:style w:type="character" w:styleId="dot" w:customStyle="1">
    <w:name w:val="dot"/>
    <w:basedOn w:val="DefaultParagraphFont"/>
    <w:uiPriority w:val="99"/>
    <w:rsid w:val="00F541A8"/>
    <w:rPr>
      <w:rFonts w:ascii="Times New Roman" w:cs="Times New Roman" w:hAnsi="Times New Roman" w:hint="default"/>
    </w:rPr>
  </w:style>
  <w:style w:type="character" w:styleId="fn" w:customStyle="1">
    <w:name w:val="fn"/>
    <w:basedOn w:val="DefaultParagraphFont"/>
    <w:uiPriority w:val="99"/>
    <w:rsid w:val="00F541A8"/>
    <w:rPr>
      <w:rFonts w:ascii="Times New Roman" w:cs="Times New Roman" w:hAnsi="Times New Roman" w:hint="default"/>
    </w:rPr>
  </w:style>
  <w:style w:type="paragraph" w:styleId="antman" w:customStyle="1">
    <w:name w:val="antman"/>
    <w:basedOn w:val="Normal"/>
    <w:rsid w:val="004E292D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al"/>
    <w:link w:val="ListParagraphChar"/>
    <w:uiPriority w:val="34"/>
    <w:qFormat w:val="1"/>
    <w:rsid w:val="004E292D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 w:val="1"/>
    <w:rsid w:val="004E292D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rsid w:val="004E292D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E459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BD03D2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BD03D2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Default" w:customStyle="1">
    <w:name w:val="Default"/>
    <w:rsid w:val="009F247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hu-HU"/>
    </w:rPr>
  </w:style>
  <w:style w:type="paragraph" w:styleId="Felsorolas1" w:customStyle="1">
    <w:name w:val="Felsorolas1"/>
    <w:basedOn w:val="Normal"/>
    <w:rsid w:val="009F2470"/>
    <w:pPr>
      <w:spacing w:after="0" w:line="264" w:lineRule="exact"/>
      <w:jc w:val="both"/>
    </w:pPr>
    <w:rPr>
      <w:rFonts w:ascii="Times New Roman" w:cs="Times New Roman" w:eastAsia="Times New Roman" w:hAnsi="Times New Roman"/>
      <w:b w:val="1"/>
      <w:sz w:val="24"/>
      <w:szCs w:val="20"/>
      <w:lang w:eastAsia="hu-HU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C098D"/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character" w:styleId="ListParagraphChar" w:customStyle="1">
    <w:name w:val="List Paragraph Char"/>
    <w:aliases w:val="List Paragraph à moi Char,lista_2 Char,Számozott lista 1 Char,Eszeri felsorolás Char,Listaszerű bekezdés1 Char,List Paragraph1 Char,Welt L Char Char,Welt L Char1,Bullet List Char,FooterText Char,numbered Char,列出段落 Char,列出段落1 Char"/>
    <w:link w:val="ListParagraph"/>
    <w:uiPriority w:val="34"/>
    <w:rsid w:val="0062070E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284E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er">
    <w:name w:val="header"/>
    <w:basedOn w:val="Normal"/>
    <w:link w:val="HeaderChar"/>
    <w:rsid w:val="0084284E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lfejChar" w:customStyle="1">
    <w:name w:val="Élőfej Char"/>
    <w:basedOn w:val="DefaultParagraphFont"/>
    <w:uiPriority w:val="99"/>
    <w:semiHidden w:val="1"/>
    <w:rsid w:val="0084284E"/>
  </w:style>
  <w:style w:type="character" w:styleId="HeaderChar" w:customStyle="1">
    <w:name w:val="Header Char"/>
    <w:link w:val="Header"/>
    <w:rsid w:val="0084284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mG/W7lITB7M21XuLuTh955weA==">CgMxLjA4AHIhMVlaWHdoV2hhNWFjRXV4Y1FmOGZidWFrNHVRM0JuY09F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2023-06-14T06:47:00Z</dcterms:created>
  <dc:creator>Csaba Dr. Kollár</dc:creator>
</cp:coreProperties>
</file>